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CD" w:rsidRDefault="007A34CD" w:rsidP="007A34CD">
      <w:pPr>
        <w:spacing w:after="0" w:line="240" w:lineRule="auto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A34CD" w:rsidTr="007A34CD">
        <w:tc>
          <w:tcPr>
            <w:tcW w:w="3256" w:type="dxa"/>
          </w:tcPr>
          <w:p w:rsidR="007A34CD" w:rsidRPr="007A34CD" w:rsidRDefault="007A34CD" w:rsidP="00CD1792">
            <w:r>
              <w:t>Название организации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Город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Контактное лицо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Должность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Контактный телефон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Электронная почта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7A34CD" w:rsidRDefault="007A34CD" w:rsidP="00CD1792">
            <w:pPr>
              <w:rPr>
                <w:lang w:val="en-US"/>
              </w:rPr>
            </w:pPr>
            <w:r>
              <w:t xml:space="preserve">В течении </w:t>
            </w:r>
          </w:p>
          <w:p w:rsidR="007A34CD" w:rsidRDefault="007A34CD" w:rsidP="00CD1792"/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3B256B" w:rsidRDefault="007A34CD" w:rsidP="00CD1792">
            <w:r>
              <w:t>Краткое описание применения</w:t>
            </w:r>
            <w:r w:rsidRPr="003B256B">
              <w:t>/</w:t>
            </w:r>
            <w:r>
              <w:t xml:space="preserve">задачи для которой будет использоваться бокс 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Химические вещества, с которыми будет производится работа в боксе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Размеры основной камеры</w:t>
            </w:r>
          </w:p>
        </w:tc>
        <w:tc>
          <w:tcPr>
            <w:tcW w:w="6237" w:type="dxa"/>
          </w:tcPr>
          <w:p w:rsidR="007A34CD" w:rsidRPr="009656F8" w:rsidRDefault="007A34CD" w:rsidP="00CD1792">
            <w:pPr>
              <w:rPr>
                <w:rFonts w:cstheme="minorHAnsi"/>
                <w:lang w:val="en-US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4B0147" w:rsidRDefault="007A34CD" w:rsidP="00CD1792">
            <w:r>
              <w:t>Ширина,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1250   ⃝ 1500   ⃝ 1750  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⃝ 2000    ⃝ Другое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9656F8" w:rsidRDefault="009656F8" w:rsidP="00CD1792"/>
        </w:tc>
      </w:tr>
      <w:tr w:rsidR="009C17AE" w:rsidTr="007A34CD">
        <w:tc>
          <w:tcPr>
            <w:tcW w:w="3256" w:type="dxa"/>
          </w:tcPr>
          <w:p w:rsidR="009C17AE" w:rsidRDefault="009C17AE" w:rsidP="009C17AE">
            <w:r>
              <w:t xml:space="preserve">Высота, мм </w:t>
            </w:r>
          </w:p>
        </w:tc>
        <w:tc>
          <w:tcPr>
            <w:tcW w:w="6237" w:type="dxa"/>
          </w:tcPr>
          <w:p w:rsidR="009C17AE" w:rsidRDefault="009C17AE" w:rsidP="009C17A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  <w:lang w:val="en-US"/>
              </w:rPr>
              <w:t>70</w:t>
            </w:r>
            <w:r>
              <w:rPr>
                <w:rFonts w:cstheme="minorHAnsi"/>
              </w:rPr>
              <w:t xml:space="preserve">0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900  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 ⃝ 1250   </w:t>
            </w:r>
            <w:r>
              <w:rPr>
                <w:rFonts w:cstheme="minorHAnsi"/>
                <w:lang w:val="en-US"/>
              </w:rPr>
              <w:t xml:space="preserve">    </w:t>
            </w:r>
            <w:r>
              <w:rPr>
                <w:rFonts w:cstheme="minorHAnsi"/>
              </w:rPr>
              <w:t>⃝ Другое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9C17AE" w:rsidRDefault="009C17AE" w:rsidP="009C17AE"/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Глубина,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  <w:lang w:val="en-US"/>
              </w:rPr>
              <w:t>70</w:t>
            </w:r>
            <w:r>
              <w:rPr>
                <w:rFonts w:cstheme="minorHAnsi"/>
              </w:rPr>
              <w:t xml:space="preserve">0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800 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 xml:space="preserve">⃝ 1000   ⃝ </w:t>
            </w:r>
            <w:r>
              <w:rPr>
                <w:rFonts w:cstheme="minorHAnsi"/>
                <w:lang w:val="en-US"/>
              </w:rPr>
              <w:t>12</w:t>
            </w:r>
            <w:r>
              <w:rPr>
                <w:rFonts w:cstheme="minorHAnsi"/>
              </w:rPr>
              <w:t>00    ⃝ Другое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9656F8" w:rsidRDefault="009656F8" w:rsidP="00CD1792"/>
        </w:tc>
      </w:tr>
      <w:tr w:rsidR="007A34CD" w:rsidTr="007A34CD">
        <w:tc>
          <w:tcPr>
            <w:tcW w:w="3256" w:type="dxa"/>
          </w:tcPr>
          <w:p w:rsidR="007A34CD" w:rsidRPr="00264305" w:rsidRDefault="007A34CD" w:rsidP="00CD1792">
            <w:pPr>
              <w:rPr>
                <w:lang w:val="en-US"/>
              </w:rPr>
            </w:pPr>
            <w:r>
              <w:t>Система очистки от кислорода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Наличие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>⃝ Не нужна</w:t>
            </w:r>
          </w:p>
          <w:p w:rsidR="009656F8" w:rsidRDefault="009656F8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264305" w:rsidRDefault="007A34CD" w:rsidP="00CD1792">
            <w:r>
              <w:t xml:space="preserve">Система очистки от паров поды 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Наличие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>⃝ Не нужна</w:t>
            </w:r>
          </w:p>
          <w:p w:rsidR="009656F8" w:rsidRDefault="009656F8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Система очистки от паров растворителей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Наличие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>⃝ Не нужна</w:t>
            </w: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Двухсторонний или односторонний бокс</w:t>
            </w:r>
          </w:p>
        </w:tc>
        <w:tc>
          <w:tcPr>
            <w:tcW w:w="6237" w:type="dxa"/>
          </w:tcPr>
          <w:p w:rsidR="007A34CD" w:rsidRPr="00195925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Бокс одностороннего обслуживания   </w:t>
            </w:r>
            <w:r w:rsidRPr="00195925">
              <w:rPr>
                <w:rFonts w:cstheme="minorHAnsi"/>
              </w:rPr>
              <w:t xml:space="preserve"> </w:t>
            </w:r>
          </w:p>
          <w:p w:rsidR="009656F8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Бокс двухстороннего обслуживания  </w:t>
            </w:r>
          </w:p>
          <w:p w:rsidR="007A34CD" w:rsidRPr="00195925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95925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7A34CD" w:rsidTr="007A34CD">
        <w:tc>
          <w:tcPr>
            <w:tcW w:w="3256" w:type="dxa"/>
          </w:tcPr>
          <w:p w:rsidR="007A34CD" w:rsidRPr="003B256B" w:rsidRDefault="007A34CD" w:rsidP="00CD1792">
            <w:r>
              <w:t xml:space="preserve">Материал основного окна </w:t>
            </w:r>
          </w:p>
        </w:tc>
        <w:tc>
          <w:tcPr>
            <w:tcW w:w="6237" w:type="dxa"/>
          </w:tcPr>
          <w:p w:rsidR="007A34CD" w:rsidRPr="003B256B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>⃝ Высококачественное органическое стекло</w:t>
            </w:r>
            <w:r w:rsidRPr="003B256B">
              <w:rPr>
                <w:rFonts w:cstheme="minorHAnsi"/>
              </w:rPr>
              <w:t xml:space="preserve">  </w:t>
            </w:r>
          </w:p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Минеральное стекло триплекс </w:t>
            </w:r>
          </w:p>
          <w:p w:rsidR="007A34CD" w:rsidRPr="009656F8" w:rsidRDefault="007A34CD" w:rsidP="00CD179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⃝</w:t>
            </w:r>
            <w:r w:rsidR="009656F8">
              <w:rPr>
                <w:rFonts w:cstheme="minorHAnsi"/>
              </w:rPr>
              <w:t xml:space="preserve"> Другое</w:t>
            </w:r>
            <w:r w:rsidR="009656F8">
              <w:rPr>
                <w:rFonts w:cstheme="minorHAnsi"/>
                <w:lang w:val="en-US"/>
              </w:rPr>
              <w:t>:</w:t>
            </w:r>
          </w:p>
          <w:p w:rsidR="009656F8" w:rsidRPr="003B256B" w:rsidRDefault="009656F8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Количество перчаточных порто</w:t>
            </w:r>
            <w:r w:rsidR="000D58C2">
              <w:t>в, шт.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2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3 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>⃝ 4   ⃝ 6    ⃝ Другое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Диаметр перчаточных портов,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  <w:lang w:val="en-US"/>
              </w:rPr>
              <w:t>136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156 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 xml:space="preserve">⃝ 186   ⃝ </w:t>
            </w:r>
            <w:r>
              <w:rPr>
                <w:rFonts w:cstheme="minorHAnsi"/>
                <w:lang w:val="en-US"/>
              </w:rPr>
              <w:t>22</w:t>
            </w:r>
            <w:r>
              <w:rPr>
                <w:rFonts w:cstheme="minorHAnsi"/>
              </w:rPr>
              <w:t xml:space="preserve">0    ⃝ 250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300  ⃝ 350    </w:t>
            </w: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 xml:space="preserve">Размер перчаток 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6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7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>⃝ 8   ⃝ 9    ⃝ 10    ⃝ Другое</w:t>
            </w:r>
            <w:r>
              <w:rPr>
                <w:rFonts w:cstheme="minorHAnsi"/>
                <w:lang w:val="en-US"/>
              </w:rPr>
              <w:t>:</w:t>
            </w:r>
          </w:p>
          <w:p w:rsidR="009656F8" w:rsidRDefault="009656F8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 xml:space="preserve">Материал печаток </w:t>
            </w:r>
          </w:p>
        </w:tc>
        <w:tc>
          <w:tcPr>
            <w:tcW w:w="6237" w:type="dxa"/>
          </w:tcPr>
          <w:p w:rsidR="007A34CD" w:rsidRDefault="007A34CD" w:rsidP="00CD1792">
            <w:r w:rsidRPr="00264305">
              <w:t>⃝ Полиизопрен</w:t>
            </w:r>
            <w:r>
              <w:t xml:space="preserve"> (натуральный каучук)</w:t>
            </w:r>
          </w:p>
          <w:p w:rsidR="007A34CD" w:rsidRDefault="007A34CD" w:rsidP="00CD1792">
            <w:r w:rsidRPr="00264305">
              <w:t xml:space="preserve">⃝ </w:t>
            </w:r>
            <w:proofErr w:type="spellStart"/>
            <w:r w:rsidRPr="00264305">
              <w:t>Неопрен</w:t>
            </w:r>
            <w:proofErr w:type="spellEnd"/>
            <w:r>
              <w:t xml:space="preserve"> (полихлоропреновый каучук</w:t>
            </w:r>
            <w:r w:rsidRPr="00E7558D">
              <w:t xml:space="preserve">) </w:t>
            </w:r>
          </w:p>
          <w:p w:rsidR="007A34CD" w:rsidRDefault="007A34CD" w:rsidP="00CD1792">
            <w:r w:rsidRPr="00264305">
              <w:lastRenderedPageBreak/>
              <w:t>⃝ Антистатический</w:t>
            </w:r>
            <w:r>
              <w:t xml:space="preserve"> </w:t>
            </w:r>
            <w:proofErr w:type="spellStart"/>
            <w:r>
              <w:t>неопрен</w:t>
            </w:r>
            <w:proofErr w:type="spellEnd"/>
            <w:r>
              <w:t xml:space="preserve"> (полихлоропреновый каучук</w:t>
            </w:r>
            <w:r w:rsidRPr="00E7558D">
              <w:t xml:space="preserve">) </w:t>
            </w:r>
          </w:p>
          <w:p w:rsidR="007A34CD" w:rsidRDefault="007A34CD" w:rsidP="00CD1792">
            <w:r w:rsidRPr="00264305">
              <w:t>⃝ Хлорсульфированный</w:t>
            </w:r>
            <w:r>
              <w:t xml:space="preserve"> полиэтилен</w:t>
            </w:r>
            <w:r w:rsidRPr="00B452CC">
              <w:t xml:space="preserve"> (CSM)</w:t>
            </w:r>
          </w:p>
          <w:p w:rsidR="007A34CD" w:rsidRPr="00F44636" w:rsidRDefault="007A34CD" w:rsidP="00CD1792">
            <w:r w:rsidRPr="00264305">
              <w:t>⃝ Этилен</w:t>
            </w:r>
            <w:r>
              <w:t>пропиленовый каучук (</w:t>
            </w:r>
            <w:r w:rsidRPr="00264305">
              <w:t>EPDM</w:t>
            </w:r>
            <w:r>
              <w:t>)</w:t>
            </w:r>
          </w:p>
          <w:p w:rsidR="007A34CD" w:rsidRDefault="007A34CD" w:rsidP="00CD1792">
            <w:r w:rsidRPr="00264305">
              <w:t>⃝ Бутилкаучук</w:t>
            </w:r>
          </w:p>
          <w:p w:rsidR="007A34CD" w:rsidRDefault="007A34CD" w:rsidP="00CD1792">
            <w:r w:rsidRPr="00264305">
              <w:t>⃝ Полиуретан</w:t>
            </w:r>
            <w:r>
              <w:t xml:space="preserve"> </w:t>
            </w:r>
          </w:p>
          <w:p w:rsidR="007A34CD" w:rsidRDefault="007A34CD" w:rsidP="00CD1792">
            <w:r w:rsidRPr="00264305">
              <w:t>⃝ Полиуретан</w:t>
            </w:r>
            <w:r>
              <w:t xml:space="preserve"> со слоем </w:t>
            </w:r>
            <w:r w:rsidRPr="00264305">
              <w:t xml:space="preserve">хлорсульфированного полиэтилена </w:t>
            </w:r>
            <w:r w:rsidRPr="00972F2E">
              <w:t>(</w:t>
            </w:r>
            <w:r w:rsidRPr="00264305">
              <w:t>CSM</w:t>
            </w:r>
            <w:r>
              <w:t>)</w:t>
            </w:r>
          </w:p>
          <w:p w:rsidR="007A34CD" w:rsidRDefault="007A34CD" w:rsidP="00CD1792">
            <w:r w:rsidRPr="00264305">
              <w:t>⃝ Полиуретан</w:t>
            </w:r>
            <w:r>
              <w:t xml:space="preserve"> с радиационно-защитным слоем</w:t>
            </w:r>
          </w:p>
          <w:p w:rsidR="007A34CD" w:rsidRPr="00E7558D" w:rsidRDefault="007A34CD" w:rsidP="00CD1792">
            <w:r w:rsidRPr="00264305">
              <w:t>⃝ Полиуретан</w:t>
            </w:r>
            <w:r>
              <w:t xml:space="preserve"> с радиационно-защитным слоем и слоем </w:t>
            </w:r>
            <w:r w:rsidRPr="00264305">
              <w:t>хлорсульфированного полиэтилена</w:t>
            </w:r>
            <w:r w:rsidRPr="00972F2E">
              <w:t xml:space="preserve"> (</w:t>
            </w:r>
            <w:r w:rsidRPr="00264305">
              <w:t>CSM</w:t>
            </w:r>
            <w:r>
              <w:t>)</w:t>
            </w:r>
          </w:p>
          <w:p w:rsidR="007A34CD" w:rsidRDefault="007A34CD" w:rsidP="00CD1792">
            <w:r w:rsidRPr="00264305">
              <w:t>⃝ По</w:t>
            </w:r>
            <w:r>
              <w:t xml:space="preserve"> выбору специалистов Вилитек, основываясь на описании задачи и контактирующих материалах </w:t>
            </w:r>
          </w:p>
          <w:p w:rsidR="009656F8" w:rsidRPr="00264305" w:rsidRDefault="009656F8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7A2170" w:rsidRDefault="007A34CD" w:rsidP="00CD1792">
            <w:r>
              <w:lastRenderedPageBreak/>
              <w:t>Размеры основного шлюза,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7A2170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300х400 </w:t>
            </w:r>
            <w:r w:rsidRPr="007A21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⃝ </w:t>
            </w:r>
            <w:r w:rsidRPr="007A2170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380х400 </w:t>
            </w:r>
            <w:r w:rsidRPr="007A21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⃝ </w:t>
            </w:r>
            <w:r w:rsidRPr="007A2170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550х600 </w:t>
            </w:r>
            <w:r w:rsidRPr="007A21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⃝ Другое</w:t>
            </w:r>
            <w:r w:rsidRPr="007A2170">
              <w:rPr>
                <w:rFonts w:cstheme="minorHAnsi"/>
              </w:rPr>
              <w:t xml:space="preserve">: </w:t>
            </w:r>
          </w:p>
          <w:p w:rsidR="009656F8" w:rsidRDefault="009656F8" w:rsidP="00CD1792"/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Размеры малого шлюза,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Не требуется </w:t>
            </w:r>
            <w:r w:rsidRPr="007A21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⃝ </w:t>
            </w:r>
            <w:r w:rsidRPr="007A2170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150х300 </w:t>
            </w:r>
            <w:r w:rsidRPr="007A217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⃝ </w:t>
            </w:r>
            <w:r w:rsidRPr="007A2170">
              <w:rPr>
                <w:rFonts w:cstheme="minorHAnsi"/>
              </w:rPr>
              <w:t>ø</w:t>
            </w:r>
            <w:r>
              <w:rPr>
                <w:rFonts w:cstheme="minorHAnsi"/>
              </w:rPr>
              <w:t xml:space="preserve">150х450  </w:t>
            </w:r>
            <w:r w:rsidRPr="007A2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⃝ Другое</w:t>
            </w:r>
            <w:r w:rsidRPr="007A2170">
              <w:rPr>
                <w:rFonts w:cstheme="minorHAnsi"/>
              </w:rPr>
              <w:t>:</w:t>
            </w:r>
          </w:p>
          <w:p w:rsidR="009656F8" w:rsidRDefault="009656F8" w:rsidP="00CD1792"/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Особые пожелания</w:t>
            </w:r>
          </w:p>
        </w:tc>
        <w:tc>
          <w:tcPr>
            <w:tcW w:w="6237" w:type="dxa"/>
          </w:tcPr>
          <w:p w:rsidR="007A34CD" w:rsidRDefault="007A34CD" w:rsidP="00CD1792"/>
          <w:p w:rsidR="007A34CD" w:rsidRDefault="007A34CD" w:rsidP="00CD1792"/>
          <w:p w:rsidR="007A34CD" w:rsidRDefault="007A34CD" w:rsidP="00CD1792"/>
          <w:p w:rsidR="007A34CD" w:rsidRDefault="007A34CD" w:rsidP="00CD1792"/>
        </w:tc>
      </w:tr>
      <w:tr w:rsidR="009656F8" w:rsidTr="007A34CD">
        <w:tc>
          <w:tcPr>
            <w:tcW w:w="3256" w:type="dxa"/>
          </w:tcPr>
          <w:p w:rsidR="009656F8" w:rsidRDefault="009656F8" w:rsidP="00CD1792">
            <w:r>
              <w:t xml:space="preserve">Предполагаемый срок размещения заказа </w:t>
            </w:r>
          </w:p>
        </w:tc>
        <w:tc>
          <w:tcPr>
            <w:tcW w:w="6237" w:type="dxa"/>
          </w:tcPr>
          <w:p w:rsidR="009656F8" w:rsidRDefault="009656F8" w:rsidP="009656F8">
            <w:r>
              <w:rPr>
                <w:rFonts w:cstheme="minorHAnsi"/>
              </w:rPr>
              <w:t xml:space="preserve">⃝ 1 месяц    ⃝ 3 месяца  </w:t>
            </w:r>
            <w:r w:rsidRPr="007A2170">
              <w:rPr>
                <w:rFonts w:cstheme="minorHAnsi"/>
              </w:rPr>
              <w:t xml:space="preserve"> ⃝</w:t>
            </w:r>
            <w:r>
              <w:rPr>
                <w:rFonts w:cstheme="minorHAnsi"/>
              </w:rPr>
              <w:t xml:space="preserve"> 6 месяцев  </w:t>
            </w:r>
            <w:r w:rsidRPr="007A2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⃝ 20 ___</w:t>
            </w:r>
            <w:proofErr w:type="gramStart"/>
            <w:r>
              <w:rPr>
                <w:rFonts w:cstheme="minorHAnsi"/>
              </w:rPr>
              <w:t>_  год</w:t>
            </w:r>
            <w:proofErr w:type="gramEnd"/>
          </w:p>
        </w:tc>
      </w:tr>
      <w:tr w:rsidR="009656F8" w:rsidTr="007A34CD">
        <w:tc>
          <w:tcPr>
            <w:tcW w:w="3256" w:type="dxa"/>
          </w:tcPr>
          <w:p w:rsidR="009656F8" w:rsidRPr="009656F8" w:rsidRDefault="009656F8" w:rsidP="00CD1792">
            <w:r>
              <w:t>Имеющийся</w:t>
            </w:r>
            <w:r w:rsidRPr="009C17AE">
              <w:t xml:space="preserve">/ </w:t>
            </w:r>
            <w:r>
              <w:t>желаемый бюджет (если определён)</w:t>
            </w:r>
          </w:p>
        </w:tc>
        <w:tc>
          <w:tcPr>
            <w:tcW w:w="6237" w:type="dxa"/>
          </w:tcPr>
          <w:p w:rsidR="009656F8" w:rsidRDefault="009656F8" w:rsidP="00CD1792"/>
        </w:tc>
      </w:tr>
    </w:tbl>
    <w:p w:rsidR="007A34CD" w:rsidRPr="004B0147" w:rsidRDefault="007A34CD" w:rsidP="007A34CD">
      <w:pPr>
        <w:spacing w:after="0" w:line="240" w:lineRule="auto"/>
      </w:pPr>
    </w:p>
    <w:p w:rsidR="007A34CD" w:rsidRPr="00E021C6" w:rsidRDefault="007A34CD" w:rsidP="007A34CD"/>
    <w:p w:rsidR="00E22262" w:rsidRDefault="00E22262"/>
    <w:sectPr w:rsidR="00E2226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13" w:rsidRDefault="00E47C13" w:rsidP="007A34CD">
      <w:pPr>
        <w:spacing w:after="0" w:line="240" w:lineRule="auto"/>
      </w:pPr>
      <w:r>
        <w:separator/>
      </w:r>
    </w:p>
  </w:endnote>
  <w:endnote w:type="continuationSeparator" w:id="0">
    <w:p w:rsidR="00E47C13" w:rsidRDefault="00E47C13" w:rsidP="007A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CD" w:rsidRDefault="007A34CD" w:rsidP="007A34CD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2352675" cy="622181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itek_logotyp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207" cy="62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13" w:rsidRDefault="00E47C13" w:rsidP="007A34CD">
      <w:pPr>
        <w:spacing w:after="0" w:line="240" w:lineRule="auto"/>
      </w:pPr>
      <w:r>
        <w:separator/>
      </w:r>
    </w:p>
  </w:footnote>
  <w:footnote w:type="continuationSeparator" w:id="0">
    <w:p w:rsidR="00E47C13" w:rsidRDefault="00E47C13" w:rsidP="007A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CD" w:rsidRPr="009C17AE" w:rsidRDefault="007A34CD" w:rsidP="007A34CD">
    <w:pPr>
      <w:pStyle w:val="a4"/>
      <w:jc w:val="center"/>
      <w:rPr>
        <w:b/>
        <w:color w:val="0070C0"/>
        <w:sz w:val="28"/>
        <w:szCs w:val="28"/>
      </w:rPr>
    </w:pPr>
    <w:r w:rsidRPr="007A34CD">
      <w:rPr>
        <w:b/>
        <w:color w:val="0070C0"/>
        <w:sz w:val="28"/>
        <w:szCs w:val="28"/>
      </w:rPr>
      <w:t xml:space="preserve">ОПРОСНЫЙ ЛИСТ ДЛЯ ЗАКАЗА ПЕРЧТОЧНОГО БОКСА </w:t>
    </w:r>
    <w:r w:rsidRPr="007A34CD">
      <w:rPr>
        <w:b/>
        <w:color w:val="0070C0"/>
        <w:sz w:val="28"/>
        <w:szCs w:val="28"/>
        <w:lang w:val="en-US"/>
      </w:rPr>
      <w:t>VILITEK</w:t>
    </w:r>
    <w:r w:rsidRPr="009C17AE">
      <w:rPr>
        <w:b/>
        <w:color w:val="0070C0"/>
        <w:sz w:val="28"/>
        <w:szCs w:val="28"/>
      </w:rPr>
      <w:t xml:space="preserve"> </w:t>
    </w:r>
    <w:r w:rsidRPr="007A34CD">
      <w:rPr>
        <w:b/>
        <w:color w:val="0070C0"/>
        <w:sz w:val="28"/>
        <w:szCs w:val="28"/>
        <w:lang w:val="en-US"/>
      </w:rPr>
      <w:t>VBOX</w:t>
    </w:r>
    <w:r w:rsidRPr="009C17AE">
      <w:rPr>
        <w:b/>
        <w:color w:val="0070C0"/>
        <w:sz w:val="28"/>
        <w:szCs w:val="28"/>
      </w:rPr>
      <w:t>-</w:t>
    </w:r>
    <w:r w:rsidRPr="007A34CD">
      <w:rPr>
        <w:b/>
        <w:color w:val="0070C0"/>
        <w:sz w:val="28"/>
        <w:szCs w:val="28"/>
        <w:lang w:val="en-US"/>
      </w:rPr>
      <w:t>PRO</w:t>
    </w:r>
  </w:p>
  <w:p w:rsidR="009656F8" w:rsidRPr="009C17AE" w:rsidRDefault="009656F8" w:rsidP="007A34CD">
    <w:pPr>
      <w:pStyle w:val="a4"/>
      <w:jc w:val="center"/>
      <w:rPr>
        <w:b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7"/>
    <w:rsid w:val="000D58C2"/>
    <w:rsid w:val="003D4FB2"/>
    <w:rsid w:val="00424E17"/>
    <w:rsid w:val="007A34CD"/>
    <w:rsid w:val="009656F8"/>
    <w:rsid w:val="009B4CB7"/>
    <w:rsid w:val="009C17AE"/>
    <w:rsid w:val="00E22262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B8A5A"/>
  <w15:chartTrackingRefBased/>
  <w15:docId w15:val="{FCC1576B-A7A0-48D0-B2C3-AB78AEC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4CD"/>
  </w:style>
  <w:style w:type="paragraph" w:styleId="a6">
    <w:name w:val="footer"/>
    <w:basedOn w:val="a"/>
    <w:link w:val="a7"/>
    <w:uiPriority w:val="99"/>
    <w:unhideWhenUsed/>
    <w:rsid w:val="007A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4</cp:revision>
  <dcterms:created xsi:type="dcterms:W3CDTF">2015-09-12T10:19:00Z</dcterms:created>
  <dcterms:modified xsi:type="dcterms:W3CDTF">2016-03-10T19:15:00Z</dcterms:modified>
</cp:coreProperties>
</file>